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6E209" w14:textId="741FD276" w:rsidR="00EB6EDF" w:rsidRPr="00583445" w:rsidRDefault="00EB6EDF" w:rsidP="00583445">
      <w:pPr>
        <w:jc w:val="center"/>
        <w:rPr>
          <w:b/>
          <w:bCs/>
          <w:sz w:val="28"/>
          <w:szCs w:val="28"/>
        </w:rPr>
      </w:pPr>
      <w:r w:rsidRPr="00183301">
        <w:rPr>
          <w:b/>
          <w:sz w:val="28"/>
        </w:rPr>
        <w:t xml:space="preserve">MAT </w:t>
      </w:r>
      <w:r w:rsidR="005F2F7A" w:rsidRPr="00183301">
        <w:rPr>
          <w:b/>
          <w:sz w:val="28"/>
        </w:rPr>
        <w:t>95</w:t>
      </w:r>
      <w:r w:rsidRPr="00183301">
        <w:rPr>
          <w:b/>
          <w:sz w:val="28"/>
        </w:rPr>
        <w:tab/>
      </w:r>
      <w:r w:rsidR="005F2F7A" w:rsidRPr="00583445">
        <w:rPr>
          <w:b/>
          <w:bCs/>
          <w:sz w:val="28"/>
          <w:szCs w:val="28"/>
        </w:rPr>
        <w:t>Intermediate Algebra</w:t>
      </w:r>
      <w:r w:rsidR="00583445">
        <w:rPr>
          <w:b/>
          <w:bCs/>
          <w:sz w:val="28"/>
          <w:szCs w:val="28"/>
        </w:rPr>
        <w:tab/>
      </w:r>
      <w:r w:rsidR="00583445" w:rsidRPr="00583445">
        <w:rPr>
          <w:b/>
          <w:bCs/>
          <w:sz w:val="28"/>
          <w:szCs w:val="28"/>
        </w:rPr>
        <w:t>Fall</w:t>
      </w:r>
      <w:r w:rsidRPr="00183301">
        <w:rPr>
          <w:b/>
          <w:sz w:val="28"/>
        </w:rPr>
        <w:t xml:space="preserve"> 2019</w:t>
      </w:r>
    </w:p>
    <w:p w14:paraId="698A3594" w14:textId="77777777" w:rsidR="00EB6EDF" w:rsidRPr="00183301" w:rsidRDefault="00EB6EDF" w:rsidP="00EB6EDF">
      <w:pPr>
        <w:jc w:val="center"/>
        <w:rPr>
          <w:b/>
          <w:sz w:val="28"/>
        </w:rPr>
      </w:pPr>
      <w:r w:rsidRPr="00183301">
        <w:rPr>
          <w:b/>
          <w:sz w:val="28"/>
        </w:rPr>
        <w:t>Syllabus</w:t>
      </w:r>
    </w:p>
    <w:p w14:paraId="42E0456E" w14:textId="77777777" w:rsidR="000E5FFD" w:rsidRDefault="000E5FFD" w:rsidP="000E5FFD">
      <w:pPr>
        <w:rPr>
          <w:b/>
          <w:sz w:val="28"/>
        </w:rPr>
      </w:pPr>
    </w:p>
    <w:p w14:paraId="03D9FEB1" w14:textId="4D6F536C" w:rsidR="000E5FFD" w:rsidRDefault="000E5FFD" w:rsidP="000E5FFD">
      <w:pPr>
        <w:rPr>
          <w:b/>
        </w:rPr>
      </w:pPr>
      <w:r w:rsidRPr="0021787D">
        <w:rPr>
          <w:b/>
          <w:sz w:val="28"/>
        </w:rPr>
        <w:t>Instructor:</w:t>
      </w:r>
      <w:r>
        <w:rPr>
          <w:b/>
        </w:rPr>
        <w:tab/>
      </w:r>
      <w:r>
        <w:rPr>
          <w:b/>
        </w:rPr>
        <w:tab/>
        <w:t>Peter Dodson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1787D">
        <w:rPr>
          <w:b/>
          <w:sz w:val="28"/>
        </w:rPr>
        <w:t>Office</w:t>
      </w:r>
      <w:r>
        <w:rPr>
          <w:b/>
        </w:rPr>
        <w:t>:    Room 87C</w:t>
      </w:r>
    </w:p>
    <w:p w14:paraId="5D0C8FA9" w14:textId="7DBA4BFC" w:rsidR="000E5FFD" w:rsidRDefault="000E5FFD" w:rsidP="000E5FFD">
      <w:pPr>
        <w:rPr>
          <w:b/>
        </w:rPr>
      </w:pPr>
      <w:r w:rsidRPr="0021787D">
        <w:rPr>
          <w:b/>
          <w:sz w:val="28"/>
        </w:rPr>
        <w:t>Email:</w:t>
      </w:r>
      <w:r>
        <w:rPr>
          <w:b/>
        </w:rPr>
        <w:t xml:space="preserve"> </w:t>
      </w:r>
      <w:r w:rsidR="005545BC">
        <w:rPr>
          <w:b/>
        </w:rPr>
        <w:tab/>
      </w:r>
      <w:r>
        <w:rPr>
          <w:b/>
        </w:rPr>
        <w:t xml:space="preserve"> </w:t>
      </w:r>
      <w:r w:rsidR="005545BC">
        <w:rPr>
          <w:b/>
        </w:rPr>
        <w:tab/>
      </w:r>
      <w:hyperlink r:id="rId8" w:history="1">
        <w:r w:rsidR="00751AD1" w:rsidRPr="00A85A52">
          <w:rPr>
            <w:rStyle w:val="Hyperlink"/>
          </w:rPr>
          <w:t>pdodson@uwsp.edu</w:t>
        </w:r>
      </w:hyperlink>
      <w:r>
        <w:rPr>
          <w:b/>
        </w:rPr>
        <w:tab/>
      </w:r>
      <w:r>
        <w:rPr>
          <w:b/>
        </w:rPr>
        <w:tab/>
      </w:r>
    </w:p>
    <w:p w14:paraId="45F02B8C" w14:textId="77777777" w:rsidR="000E5FFD" w:rsidRDefault="000E5FFD" w:rsidP="000E5FFD">
      <w:pPr>
        <w:rPr>
          <w:b/>
        </w:rPr>
      </w:pPr>
    </w:p>
    <w:p w14:paraId="29C37BF1" w14:textId="4D00AE3E" w:rsidR="000E5FFD" w:rsidRPr="0026623D" w:rsidRDefault="000E5FFD" w:rsidP="000E5FFD">
      <w:pPr>
        <w:rPr>
          <w:b/>
        </w:rPr>
      </w:pPr>
      <w:r>
        <w:rPr>
          <w:b/>
        </w:rPr>
        <w:t xml:space="preserve">Class Period:  </w:t>
      </w:r>
      <w:r w:rsidR="00E26F25">
        <w:rPr>
          <w:b/>
        </w:rPr>
        <w:t>9</w:t>
      </w:r>
      <w:r>
        <w:rPr>
          <w:b/>
        </w:rPr>
        <w:t xml:space="preserve">:00 – </w:t>
      </w:r>
      <w:proofErr w:type="gramStart"/>
      <w:r w:rsidR="00E26F25">
        <w:rPr>
          <w:b/>
        </w:rPr>
        <w:t>9:50</w:t>
      </w:r>
      <w:r>
        <w:rPr>
          <w:b/>
        </w:rPr>
        <w:t xml:space="preserve">  </w:t>
      </w:r>
      <w:r w:rsidR="00032C9A">
        <w:rPr>
          <w:b/>
        </w:rPr>
        <w:t>Monday</w:t>
      </w:r>
      <w:proofErr w:type="gramEnd"/>
      <w:r w:rsidR="00032C9A">
        <w:rPr>
          <w:b/>
        </w:rPr>
        <w:t xml:space="preserve">, </w:t>
      </w:r>
      <w:r>
        <w:rPr>
          <w:b/>
        </w:rPr>
        <w:t>Tues</w:t>
      </w:r>
      <w:r w:rsidR="00E26F25">
        <w:rPr>
          <w:b/>
        </w:rPr>
        <w:t>,</w:t>
      </w:r>
      <w:r w:rsidR="00032C9A">
        <w:rPr>
          <w:b/>
        </w:rPr>
        <w:t xml:space="preserve"> </w:t>
      </w:r>
      <w:r w:rsidR="00E26F25">
        <w:rPr>
          <w:b/>
        </w:rPr>
        <w:t>Wed</w:t>
      </w:r>
      <w:r>
        <w:rPr>
          <w:b/>
        </w:rPr>
        <w:t xml:space="preserve"> </w:t>
      </w:r>
      <w:r w:rsidR="00032C9A">
        <w:rPr>
          <w:b/>
        </w:rPr>
        <w:t>,</w:t>
      </w:r>
      <w:r>
        <w:rPr>
          <w:b/>
        </w:rPr>
        <w:t>Thursday</w:t>
      </w:r>
      <w:r>
        <w:rPr>
          <w:b/>
        </w:rPr>
        <w:tab/>
        <w:t xml:space="preserve">Classroom </w:t>
      </w:r>
      <w:r w:rsidR="0032243D">
        <w:rPr>
          <w:b/>
        </w:rPr>
        <w:t>240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B769D79" w14:textId="04354E5D" w:rsidR="000E5FFD" w:rsidRDefault="000E5FFD" w:rsidP="000E5FFD">
      <w:pPr>
        <w:rPr>
          <w:b/>
        </w:rPr>
      </w:pPr>
      <w:r w:rsidRPr="0021787D">
        <w:rPr>
          <w:b/>
          <w:sz w:val="28"/>
        </w:rPr>
        <w:t>Office Hours:</w:t>
      </w:r>
      <w:r>
        <w:rPr>
          <w:b/>
        </w:rPr>
        <w:t xml:space="preserve">  </w:t>
      </w:r>
      <w:bookmarkStart w:id="0" w:name="_GoBack"/>
      <w:r w:rsidR="0032243D">
        <w:rPr>
          <w:b/>
        </w:rPr>
        <w:t>Mon -</w:t>
      </w:r>
      <w:proofErr w:type="gramStart"/>
      <w:r>
        <w:rPr>
          <w:b/>
        </w:rPr>
        <w:t>Thurs  1</w:t>
      </w:r>
      <w:r w:rsidR="00AA3A70">
        <w:rPr>
          <w:b/>
        </w:rPr>
        <w:t>0</w:t>
      </w:r>
      <w:r>
        <w:rPr>
          <w:b/>
        </w:rPr>
        <w:t>:00</w:t>
      </w:r>
      <w:proofErr w:type="gramEnd"/>
      <w:r>
        <w:rPr>
          <w:b/>
        </w:rPr>
        <w:t xml:space="preserve"> – 1</w:t>
      </w:r>
      <w:r w:rsidR="00AA3A70">
        <w:rPr>
          <w:b/>
        </w:rPr>
        <w:t>1</w:t>
      </w:r>
      <w:r>
        <w:rPr>
          <w:b/>
        </w:rPr>
        <w:t>:00   or by Appointment</w:t>
      </w:r>
      <w:bookmarkEnd w:id="0"/>
    </w:p>
    <w:p w14:paraId="20840B64" w14:textId="77777777" w:rsidR="000E5FFD" w:rsidRDefault="000E5FFD" w:rsidP="000E5FFD">
      <w:pPr>
        <w:rPr>
          <w:b/>
        </w:rPr>
      </w:pPr>
    </w:p>
    <w:p w14:paraId="04B5CC68" w14:textId="1A7EE28C" w:rsidR="000E5FFD" w:rsidRDefault="000E5FFD" w:rsidP="000E5FFD">
      <w:pPr>
        <w:ind w:left="1800" w:right="-540" w:hanging="1800"/>
      </w:pPr>
      <w:r>
        <w:rPr>
          <w:b/>
          <w:sz w:val="28"/>
        </w:rPr>
        <w:t xml:space="preserve">Prerequisite:  </w:t>
      </w:r>
      <w:r w:rsidRPr="00910007">
        <w:t xml:space="preserve">A grade of C or better in MAT </w:t>
      </w:r>
      <w:r w:rsidR="00A74BC1">
        <w:t>90</w:t>
      </w:r>
      <w:r w:rsidRPr="00910007">
        <w:t xml:space="preserve"> </w:t>
      </w:r>
      <w:r w:rsidR="00A74BC1" w:rsidRPr="00183301">
        <w:rPr>
          <w:rStyle w:val="style41"/>
          <w:sz w:val="24"/>
          <w:szCs w:val="24"/>
        </w:rPr>
        <w:t>or suitable placement test</w:t>
      </w:r>
      <w:r w:rsidR="00A74BC1">
        <w:rPr>
          <w:rStyle w:val="style41"/>
          <w:sz w:val="24"/>
          <w:szCs w:val="24"/>
        </w:rPr>
        <w:t>.</w:t>
      </w:r>
    </w:p>
    <w:p w14:paraId="4D00679C" w14:textId="77777777" w:rsidR="00E47532" w:rsidRPr="00183301" w:rsidRDefault="00E47532" w:rsidP="00550D48"/>
    <w:p w14:paraId="55584F1D" w14:textId="4728DFAD" w:rsidR="001233A8" w:rsidRDefault="001233A8" w:rsidP="001233A8">
      <w:pPr>
        <w:ind w:left="1800" w:hanging="1800"/>
        <w:rPr>
          <w:sz w:val="28"/>
        </w:rPr>
      </w:pPr>
      <w:r w:rsidRPr="00910007">
        <w:rPr>
          <w:b/>
          <w:sz w:val="28"/>
        </w:rPr>
        <w:t>Textbook:</w:t>
      </w:r>
      <w:r>
        <w:rPr>
          <w:b/>
          <w:sz w:val="28"/>
        </w:rPr>
        <w:tab/>
      </w:r>
      <w:r w:rsidR="00A122B2" w:rsidRPr="00A122B2">
        <w:rPr>
          <w:i/>
          <w:iCs/>
        </w:rPr>
        <w:t>Elementary and Intermediate Algebra 5ed</w:t>
      </w:r>
      <w:r w:rsidR="00A122B2" w:rsidRPr="00183301">
        <w:t>.</w:t>
      </w:r>
      <w:r>
        <w:t>,</w:t>
      </w:r>
      <w:r w:rsidR="004F5A2A">
        <w:t xml:space="preserve"> by</w:t>
      </w:r>
      <w:r>
        <w:t xml:space="preserve"> </w:t>
      </w:r>
      <w:proofErr w:type="spellStart"/>
      <w:r w:rsidR="004F5A2A" w:rsidRPr="00183301">
        <w:rPr>
          <w:b/>
        </w:rPr>
        <w:t>Tussy</w:t>
      </w:r>
      <w:proofErr w:type="spellEnd"/>
      <w:r w:rsidR="004F5A2A" w:rsidRPr="00183301">
        <w:t xml:space="preserve"> and </w:t>
      </w:r>
      <w:r w:rsidR="004F5A2A" w:rsidRPr="00183301">
        <w:rPr>
          <w:b/>
        </w:rPr>
        <w:t>Gustafson</w:t>
      </w:r>
      <w:r w:rsidR="004F5A2A">
        <w:t xml:space="preserve"> </w:t>
      </w:r>
    </w:p>
    <w:p w14:paraId="730D7B14" w14:textId="77777777" w:rsidR="00550D48" w:rsidRPr="00183301" w:rsidRDefault="00550D48" w:rsidP="00550D48"/>
    <w:p w14:paraId="479B4FD4" w14:textId="65CCF1AE" w:rsidR="003F7AD7" w:rsidRPr="00BF2CA8" w:rsidRDefault="0050244B" w:rsidP="00BF2CA8">
      <w:pPr>
        <w:ind w:left="1800" w:hanging="1800"/>
        <w:rPr>
          <w:bCs/>
        </w:rPr>
      </w:pPr>
      <w:r>
        <w:rPr>
          <w:b/>
          <w:sz w:val="28"/>
        </w:rPr>
        <w:t>Course Description:</w:t>
      </w:r>
      <w:r>
        <w:rPr>
          <w:b/>
          <w:sz w:val="28"/>
        </w:rPr>
        <w:tab/>
      </w:r>
      <w:r>
        <w:rPr>
          <w:bCs/>
        </w:rPr>
        <w:t xml:space="preserve">Math </w:t>
      </w:r>
      <w:r w:rsidR="00076458">
        <w:rPr>
          <w:bCs/>
        </w:rPr>
        <w:t xml:space="preserve">95 is a </w:t>
      </w:r>
      <w:proofErr w:type="gramStart"/>
      <w:r w:rsidR="00076458">
        <w:rPr>
          <w:bCs/>
        </w:rPr>
        <w:t>2 credit</w:t>
      </w:r>
      <w:proofErr w:type="gramEnd"/>
      <w:r w:rsidR="00076458">
        <w:rPr>
          <w:bCs/>
        </w:rPr>
        <w:t xml:space="preserve"> course.  Topics </w:t>
      </w:r>
      <w:proofErr w:type="gramStart"/>
      <w:r w:rsidR="00076458">
        <w:rPr>
          <w:bCs/>
        </w:rPr>
        <w:t>include:</w:t>
      </w:r>
      <w:proofErr w:type="gramEnd"/>
      <w:r w:rsidR="00076458">
        <w:rPr>
          <w:bCs/>
        </w:rPr>
        <w:t xml:space="preserve"> factoring, simplif</w:t>
      </w:r>
      <w:r w:rsidR="008E3D42">
        <w:rPr>
          <w:bCs/>
        </w:rPr>
        <w:t xml:space="preserve">ying rational expressions, </w:t>
      </w:r>
      <w:r w:rsidR="005E5312">
        <w:rPr>
          <w:bCs/>
        </w:rPr>
        <w:t>rules of exponents</w:t>
      </w:r>
      <w:r w:rsidR="00952A4E">
        <w:rPr>
          <w:bCs/>
        </w:rPr>
        <w:t>,</w:t>
      </w:r>
      <w:r w:rsidR="00AD4C13">
        <w:rPr>
          <w:bCs/>
        </w:rPr>
        <w:t xml:space="preserve"> radical expressions and equations,</w:t>
      </w:r>
      <w:r w:rsidR="00F464B1">
        <w:rPr>
          <w:bCs/>
        </w:rPr>
        <w:t xml:space="preserve"> </w:t>
      </w:r>
      <w:r w:rsidR="00EA5B0F">
        <w:rPr>
          <w:bCs/>
        </w:rPr>
        <w:t xml:space="preserve">quadratic equation, </w:t>
      </w:r>
      <w:r w:rsidR="00F464B1">
        <w:rPr>
          <w:bCs/>
        </w:rPr>
        <w:t>functional notation, evaluation of functions and graphs</w:t>
      </w:r>
      <w:r w:rsidR="00EA5B0F">
        <w:rPr>
          <w:bCs/>
        </w:rPr>
        <w:t>.</w:t>
      </w:r>
    </w:p>
    <w:p w14:paraId="6B43A570" w14:textId="77777777" w:rsidR="003F7AD7" w:rsidRDefault="003F7AD7" w:rsidP="00D03F01">
      <w:pPr>
        <w:ind w:left="1800" w:hanging="1800"/>
        <w:rPr>
          <w:b/>
          <w:sz w:val="28"/>
        </w:rPr>
      </w:pPr>
    </w:p>
    <w:p w14:paraId="57995CFB" w14:textId="2879F1C4" w:rsidR="00D03F01" w:rsidRDefault="00D03F01" w:rsidP="00D03F01">
      <w:pPr>
        <w:ind w:left="1800" w:hanging="1800"/>
      </w:pPr>
      <w:r w:rsidRPr="00D055CD">
        <w:rPr>
          <w:b/>
          <w:sz w:val="28"/>
        </w:rPr>
        <w:t>Assignments:</w:t>
      </w:r>
      <w:r>
        <w:rPr>
          <w:b/>
          <w:sz w:val="28"/>
        </w:rPr>
        <w:tab/>
      </w:r>
      <w:r w:rsidR="00FE4744" w:rsidRPr="006143DA">
        <w:rPr>
          <w:b/>
        </w:rPr>
        <w:t>Assignments will be collected and grade</w:t>
      </w:r>
      <w:r w:rsidR="006143DA" w:rsidRPr="006143DA">
        <w:rPr>
          <w:b/>
        </w:rPr>
        <w:t>d daily.</w:t>
      </w:r>
      <w:r w:rsidR="00FE4744" w:rsidRPr="00FE4744">
        <w:t xml:space="preserve"> </w:t>
      </w:r>
      <w:r>
        <w:t xml:space="preserve">Assignments consist of problems from the exercises in the textbook at the end of each section.  These problems should be completed </w:t>
      </w:r>
      <w:r w:rsidRPr="00D055CD">
        <w:rPr>
          <w:i/>
        </w:rPr>
        <w:t>before</w:t>
      </w:r>
      <w:r>
        <w:rPr>
          <w:i/>
        </w:rPr>
        <w:t xml:space="preserve"> </w:t>
      </w:r>
      <w:r>
        <w:t xml:space="preserve">the next scheduled class.  Questions from the assignment will be answered at the beginning of the next class.  The assignments will prepare you for the quizzes and exams. </w:t>
      </w:r>
    </w:p>
    <w:p w14:paraId="6F3FB789" w14:textId="77777777" w:rsidR="000C6FC8" w:rsidRDefault="000C6FC8" w:rsidP="00D03F01">
      <w:pPr>
        <w:ind w:left="1800" w:hanging="1800"/>
      </w:pPr>
    </w:p>
    <w:p w14:paraId="5487B60B" w14:textId="77777777" w:rsidR="000C6FC8" w:rsidRPr="00F415A9" w:rsidRDefault="000C6FC8" w:rsidP="000C6FC8">
      <w:pPr>
        <w:ind w:left="1800" w:hanging="1800"/>
      </w:pPr>
      <w:r>
        <w:rPr>
          <w:b/>
          <w:sz w:val="28"/>
        </w:rPr>
        <w:t>Attendance:</w:t>
      </w:r>
      <w:r>
        <w:rPr>
          <w:b/>
          <w:sz w:val="28"/>
        </w:rPr>
        <w:tab/>
      </w:r>
      <w:r>
        <w:t xml:space="preserve">You are expected to be at all classes.  A large part of the learning experience will occur in class during presentation of homework and in-class assignments as well as classroom discussions.  </w:t>
      </w:r>
    </w:p>
    <w:p w14:paraId="3190F83B" w14:textId="77777777" w:rsidR="00D03F01" w:rsidRDefault="00D03F01" w:rsidP="00D03F01">
      <w:pPr>
        <w:ind w:left="1800" w:hanging="1800"/>
      </w:pPr>
    </w:p>
    <w:p w14:paraId="5A810D8E" w14:textId="5381BDED" w:rsidR="00550D48" w:rsidRPr="000E3E8F" w:rsidRDefault="000E3E8F" w:rsidP="00550D48">
      <w:pPr>
        <w:rPr>
          <w:b/>
          <w:bCs/>
        </w:rPr>
      </w:pPr>
      <w:r>
        <w:rPr>
          <w:b/>
          <w:bCs/>
        </w:rPr>
        <w:t>Order of Material Covered:</w:t>
      </w:r>
    </w:p>
    <w:p w14:paraId="10FEF1A4" w14:textId="77777777" w:rsidR="00550D48" w:rsidRPr="00183301" w:rsidRDefault="00550D48" w:rsidP="00550D48"/>
    <w:p w14:paraId="1F88ED02" w14:textId="77777777" w:rsidR="00CA15D8" w:rsidRPr="00183301" w:rsidRDefault="00CA15D8" w:rsidP="00CA15D8">
      <w:pPr>
        <w:rPr>
          <w:b/>
        </w:rPr>
      </w:pPr>
      <w:r w:rsidRPr="00183301">
        <w:rPr>
          <w:b/>
        </w:rPr>
        <w:t>Chapter 5</w:t>
      </w:r>
    </w:p>
    <w:p w14:paraId="62F923B1" w14:textId="77777777" w:rsidR="00CA15D8" w:rsidRPr="00183301" w:rsidRDefault="00CA15D8" w:rsidP="00CA15D8">
      <w:pPr>
        <w:spacing w:before="120"/>
      </w:pPr>
      <w:r w:rsidRPr="00183301">
        <w:t>5.1</w:t>
      </w:r>
      <w:r w:rsidRPr="00183301">
        <w:tab/>
        <w:t>Rules for Exponents</w:t>
      </w:r>
    </w:p>
    <w:p w14:paraId="0ADB1F76" w14:textId="77777777" w:rsidR="00CA15D8" w:rsidRPr="00183301" w:rsidRDefault="00CA15D8" w:rsidP="00CA15D8">
      <w:r w:rsidRPr="00183301">
        <w:t xml:space="preserve">5.2 </w:t>
      </w:r>
      <w:r w:rsidRPr="00183301">
        <w:tab/>
        <w:t>Zero and Negative Exponents</w:t>
      </w:r>
    </w:p>
    <w:p w14:paraId="1352A366" w14:textId="77777777" w:rsidR="00CA15D8" w:rsidRPr="00183301" w:rsidRDefault="00CA15D8" w:rsidP="00CA15D8"/>
    <w:p w14:paraId="64533600" w14:textId="77777777" w:rsidR="00550D48" w:rsidRPr="00183301" w:rsidRDefault="00B4537A" w:rsidP="00CA15D8">
      <w:pPr>
        <w:rPr>
          <w:b/>
        </w:rPr>
      </w:pPr>
      <w:r w:rsidRPr="00183301">
        <w:rPr>
          <w:b/>
        </w:rPr>
        <w:t>Chapter 8</w:t>
      </w:r>
    </w:p>
    <w:p w14:paraId="674B95CF" w14:textId="77777777" w:rsidR="0020044E" w:rsidRPr="00183301" w:rsidRDefault="0020044E" w:rsidP="00CA15D8"/>
    <w:p w14:paraId="59BF110C" w14:textId="77777777" w:rsidR="00550D48" w:rsidRPr="00183301" w:rsidRDefault="00550D48" w:rsidP="00CA15D8">
      <w:pPr>
        <w:pStyle w:val="NoSpacing"/>
      </w:pPr>
      <w:r w:rsidRPr="00183301">
        <w:t>8.2</w:t>
      </w:r>
      <w:r w:rsidRPr="00183301">
        <w:tab/>
      </w:r>
      <w:r w:rsidR="00CB154B" w:rsidRPr="00183301">
        <w:t xml:space="preserve">Functions </w:t>
      </w:r>
      <w:r w:rsidR="009C61C0" w:rsidRPr="00183301">
        <w:t>(Refer to Ch 3.4-3.6 for more depth</w:t>
      </w:r>
      <w:r w:rsidR="00CA15D8" w:rsidRPr="00183301">
        <w:t xml:space="preserve"> in writing linear equations</w:t>
      </w:r>
      <w:r w:rsidR="009C61C0" w:rsidRPr="00183301">
        <w:t>.)</w:t>
      </w:r>
    </w:p>
    <w:p w14:paraId="11FDD3F3" w14:textId="77777777" w:rsidR="009C61C0" w:rsidRPr="00183301" w:rsidRDefault="009C61C0" w:rsidP="00CA15D8">
      <w:pPr>
        <w:pStyle w:val="NoSpacing"/>
      </w:pPr>
      <w:r w:rsidRPr="00183301">
        <w:t>8.6</w:t>
      </w:r>
      <w:r w:rsidRPr="00183301">
        <w:tab/>
        <w:t>Review of Factoring Methods: GCF, Grouping, Trinomials</w:t>
      </w:r>
    </w:p>
    <w:p w14:paraId="51B8DBE8" w14:textId="77777777" w:rsidR="009C61C0" w:rsidRPr="00183301" w:rsidRDefault="009C61C0" w:rsidP="00CA15D8">
      <w:pPr>
        <w:pStyle w:val="NoSpacing"/>
      </w:pPr>
      <w:r w:rsidRPr="00183301">
        <w:t>8.7</w:t>
      </w:r>
      <w:r w:rsidRPr="00183301">
        <w:tab/>
        <w:t xml:space="preserve">Review of Factoring Methods: The Difference of Two Squares; </w:t>
      </w:r>
    </w:p>
    <w:p w14:paraId="3BD929D3" w14:textId="77777777" w:rsidR="009C61C0" w:rsidRPr="00183301" w:rsidRDefault="009C61C0" w:rsidP="00CA15D8">
      <w:pPr>
        <w:pStyle w:val="NoSpacing"/>
      </w:pPr>
      <w:r w:rsidRPr="00183301">
        <w:tab/>
        <w:t>the Sum and Difference of Two Cubes</w:t>
      </w:r>
    </w:p>
    <w:p w14:paraId="152655A0" w14:textId="77777777" w:rsidR="009C61C0" w:rsidRPr="00183301" w:rsidRDefault="009C61C0" w:rsidP="00CA15D8">
      <w:pPr>
        <w:pStyle w:val="NoSpacing"/>
      </w:pPr>
    </w:p>
    <w:p w14:paraId="59E8784A" w14:textId="77777777" w:rsidR="0093207D" w:rsidRDefault="0093207D" w:rsidP="00E91229">
      <w:pPr>
        <w:rPr>
          <w:b/>
        </w:rPr>
      </w:pPr>
    </w:p>
    <w:p w14:paraId="7AAFAA05" w14:textId="693CBB40" w:rsidR="00E91229" w:rsidRPr="00183301" w:rsidRDefault="00E91229" w:rsidP="00E91229">
      <w:pPr>
        <w:rPr>
          <w:b/>
        </w:rPr>
      </w:pPr>
      <w:r w:rsidRPr="00183301">
        <w:rPr>
          <w:b/>
        </w:rPr>
        <w:lastRenderedPageBreak/>
        <w:t>Chapter 6</w:t>
      </w:r>
    </w:p>
    <w:p w14:paraId="401A8C49" w14:textId="77777777" w:rsidR="00E91229" w:rsidRPr="00183301" w:rsidRDefault="00E91229" w:rsidP="00E91229">
      <w:pPr>
        <w:spacing w:before="120"/>
      </w:pPr>
      <w:r w:rsidRPr="00183301">
        <w:t>6.6</w:t>
      </w:r>
      <w:r w:rsidRPr="00183301">
        <w:tab/>
        <w:t>A Factoring Strategy</w:t>
      </w:r>
    </w:p>
    <w:p w14:paraId="558499C5" w14:textId="77777777" w:rsidR="00E91229" w:rsidRPr="00183301" w:rsidRDefault="00E91229" w:rsidP="00E91229">
      <w:r w:rsidRPr="00183301">
        <w:t>6.7</w:t>
      </w:r>
      <w:r w:rsidRPr="00183301">
        <w:tab/>
        <w:t>Solving Quadratic Equations by Factoring</w:t>
      </w:r>
    </w:p>
    <w:p w14:paraId="5B0BFED2" w14:textId="77777777" w:rsidR="009C61C0" w:rsidRPr="00183301" w:rsidRDefault="009C61C0" w:rsidP="00CA15D8">
      <w:pPr>
        <w:pStyle w:val="NoSpacing"/>
      </w:pPr>
    </w:p>
    <w:p w14:paraId="763B9979" w14:textId="77777777" w:rsidR="00B4537A" w:rsidRPr="00183301" w:rsidRDefault="00B4537A" w:rsidP="00CA15D8">
      <w:pPr>
        <w:rPr>
          <w:b/>
        </w:rPr>
      </w:pPr>
      <w:r w:rsidRPr="00183301">
        <w:rPr>
          <w:b/>
        </w:rPr>
        <w:t>Chapter 9</w:t>
      </w:r>
    </w:p>
    <w:p w14:paraId="677BB955" w14:textId="77777777" w:rsidR="00550D48" w:rsidRPr="00183301" w:rsidRDefault="00550D48" w:rsidP="00CA15D8">
      <w:pPr>
        <w:spacing w:before="120"/>
      </w:pPr>
      <w:r w:rsidRPr="00183301">
        <w:t>9.1</w:t>
      </w:r>
      <w:r w:rsidRPr="00183301">
        <w:tab/>
        <w:t>Radical Expressions and Radical Functions</w:t>
      </w:r>
    </w:p>
    <w:p w14:paraId="1081CDD2" w14:textId="77777777" w:rsidR="00550D48" w:rsidRPr="00183301" w:rsidRDefault="00550D48" w:rsidP="00CA15D8">
      <w:r w:rsidRPr="00183301">
        <w:t>9.2</w:t>
      </w:r>
      <w:r w:rsidRPr="00183301">
        <w:tab/>
        <w:t>Rational Exponents</w:t>
      </w:r>
    </w:p>
    <w:p w14:paraId="5EC19FE5" w14:textId="77777777" w:rsidR="00550D48" w:rsidRPr="00183301" w:rsidRDefault="00550D48" w:rsidP="00CA15D8">
      <w:r w:rsidRPr="00183301">
        <w:t>9.3</w:t>
      </w:r>
      <w:r w:rsidRPr="00183301">
        <w:tab/>
        <w:t>Simplifying and Combining Radical Expressions</w:t>
      </w:r>
    </w:p>
    <w:p w14:paraId="451FED48" w14:textId="77777777" w:rsidR="00550D48" w:rsidRPr="00183301" w:rsidRDefault="00550D48" w:rsidP="00CA15D8">
      <w:r w:rsidRPr="00183301">
        <w:t>9.4</w:t>
      </w:r>
      <w:r w:rsidRPr="00183301">
        <w:tab/>
        <w:t>Multiplying and Dividing Radical Expressions</w:t>
      </w:r>
    </w:p>
    <w:p w14:paraId="74DEBBDE" w14:textId="77777777" w:rsidR="00550D48" w:rsidRPr="00183301" w:rsidRDefault="00550D48" w:rsidP="00CA15D8">
      <w:r w:rsidRPr="00183301">
        <w:t>9.5</w:t>
      </w:r>
      <w:r w:rsidRPr="00183301">
        <w:tab/>
        <w:t>Solving Radical Equations</w:t>
      </w:r>
    </w:p>
    <w:p w14:paraId="1FDA3640" w14:textId="77777777" w:rsidR="00550D48" w:rsidRPr="00183301" w:rsidRDefault="00550D48" w:rsidP="00CA15D8">
      <w:r w:rsidRPr="00183301">
        <w:t>9.6</w:t>
      </w:r>
      <w:r w:rsidRPr="00183301">
        <w:tab/>
        <w:t>Geometric Applications of Radicals</w:t>
      </w:r>
    </w:p>
    <w:p w14:paraId="115FFFCF" w14:textId="77777777" w:rsidR="00B4537A" w:rsidRPr="00183301" w:rsidRDefault="00B4537A" w:rsidP="00CA15D8"/>
    <w:p w14:paraId="2AE55169" w14:textId="77777777" w:rsidR="00B4537A" w:rsidRPr="00183301" w:rsidRDefault="00B4537A" w:rsidP="00CA15D8">
      <w:pPr>
        <w:rPr>
          <w:b/>
        </w:rPr>
      </w:pPr>
      <w:r w:rsidRPr="00183301">
        <w:rPr>
          <w:b/>
        </w:rPr>
        <w:t>Chapter 10</w:t>
      </w:r>
    </w:p>
    <w:p w14:paraId="3A70FF3D" w14:textId="77777777" w:rsidR="00550D48" w:rsidRPr="00183301" w:rsidRDefault="00550D48" w:rsidP="00CA15D8">
      <w:pPr>
        <w:spacing w:before="120"/>
      </w:pPr>
      <w:r w:rsidRPr="00183301">
        <w:t>10.1</w:t>
      </w:r>
      <w:r w:rsidRPr="00183301">
        <w:tab/>
        <w:t>The Square Root Property and Completing the Square</w:t>
      </w:r>
    </w:p>
    <w:p w14:paraId="1BFC95B0" w14:textId="77777777" w:rsidR="00550D48" w:rsidRPr="00183301" w:rsidRDefault="00550D48" w:rsidP="00CA15D8">
      <w:r w:rsidRPr="00183301">
        <w:t>10.2</w:t>
      </w:r>
      <w:r w:rsidRPr="00183301">
        <w:tab/>
        <w:t>The Quadratic Formula</w:t>
      </w:r>
    </w:p>
    <w:p w14:paraId="44074233" w14:textId="77777777" w:rsidR="00550D48" w:rsidRPr="00183301" w:rsidRDefault="00550D48" w:rsidP="00CA15D8">
      <w:pPr>
        <w:ind w:left="720" w:hanging="720"/>
      </w:pPr>
      <w:r w:rsidRPr="00183301">
        <w:t>10.3</w:t>
      </w:r>
      <w:r w:rsidRPr="00183301">
        <w:tab/>
        <w:t xml:space="preserve">The Discriminant and Equations </w:t>
      </w:r>
      <w:r w:rsidR="003F1B2B" w:rsidRPr="00183301">
        <w:t xml:space="preserve">That Can Be Written </w:t>
      </w:r>
      <w:r w:rsidRPr="00183301">
        <w:t>in Quadratic Form</w:t>
      </w:r>
    </w:p>
    <w:p w14:paraId="65838062" w14:textId="33601639" w:rsidR="00B4537A" w:rsidRDefault="00B4537A" w:rsidP="00CA15D8"/>
    <w:p w14:paraId="08415C7B" w14:textId="77777777" w:rsidR="000E3E8F" w:rsidRPr="00183301" w:rsidRDefault="000E3E8F" w:rsidP="00CA15D8"/>
    <w:p w14:paraId="6C09378E" w14:textId="4F27BED6" w:rsidR="002E0026" w:rsidRDefault="002E0026" w:rsidP="002E0026">
      <w:pPr>
        <w:ind w:left="1800" w:hanging="1800"/>
      </w:pPr>
      <w:r w:rsidRPr="005450AB">
        <w:rPr>
          <w:b/>
          <w:sz w:val="28"/>
        </w:rPr>
        <w:t>Quizzes:</w:t>
      </w:r>
      <w:r>
        <w:rPr>
          <w:b/>
          <w:sz w:val="28"/>
        </w:rPr>
        <w:tab/>
      </w:r>
      <w:r>
        <w:t>Throughout the course there will be several quizzes.  You may drop one quiz.  Missed quizzes may NOT be made up unless the absence is pre-arranged.</w:t>
      </w:r>
    </w:p>
    <w:p w14:paraId="38A52F15" w14:textId="77777777" w:rsidR="002E0026" w:rsidRDefault="002E0026" w:rsidP="002E0026">
      <w:pPr>
        <w:rPr>
          <w:b/>
          <w:sz w:val="28"/>
        </w:rPr>
      </w:pPr>
    </w:p>
    <w:p w14:paraId="340C1312" w14:textId="278EE7D1" w:rsidR="002E0026" w:rsidRPr="005C0EC9" w:rsidRDefault="00C63E76" w:rsidP="002E0026">
      <w:pPr>
        <w:ind w:left="1800" w:hanging="1800"/>
        <w:rPr>
          <w:b/>
          <w:bCs/>
        </w:rPr>
      </w:pPr>
      <w:r>
        <w:rPr>
          <w:b/>
          <w:sz w:val="28"/>
        </w:rPr>
        <w:t>Midterm</w:t>
      </w:r>
      <w:r w:rsidR="002E0026">
        <w:rPr>
          <w:b/>
          <w:sz w:val="28"/>
        </w:rPr>
        <w:t>:</w:t>
      </w:r>
      <w:r w:rsidR="002E0026">
        <w:rPr>
          <w:b/>
          <w:sz w:val="28"/>
        </w:rPr>
        <w:tab/>
      </w:r>
      <w:r>
        <w:t xml:space="preserve">The midterm exam will be given on </w:t>
      </w:r>
      <w:r w:rsidR="005C0EC9">
        <w:rPr>
          <w:b/>
          <w:bCs/>
        </w:rPr>
        <w:t>Thursday, September 26.</w:t>
      </w:r>
    </w:p>
    <w:p w14:paraId="4E44563B" w14:textId="77777777" w:rsidR="002E0026" w:rsidRDefault="002E0026" w:rsidP="002E0026">
      <w:pPr>
        <w:ind w:left="1800" w:hanging="1800"/>
      </w:pPr>
    </w:p>
    <w:p w14:paraId="2EACF438" w14:textId="3FB63914" w:rsidR="002E0026" w:rsidRPr="000C6FC8" w:rsidRDefault="002E0026" w:rsidP="002E0026">
      <w:pPr>
        <w:ind w:left="1800" w:hanging="1800"/>
      </w:pPr>
      <w:r>
        <w:rPr>
          <w:b/>
          <w:sz w:val="28"/>
        </w:rPr>
        <w:t>Final Exam:</w:t>
      </w:r>
      <w:r>
        <w:tab/>
        <w:t xml:space="preserve">The final exam will be a comprehensive, multiple choice exam covering the entire course.  </w:t>
      </w:r>
      <w:r w:rsidRPr="007B769D">
        <w:rPr>
          <w:b/>
          <w:bCs/>
        </w:rPr>
        <w:t>The final exam will be given on Thursday, October 24</w:t>
      </w:r>
      <w:r w:rsidRPr="007B769D">
        <w:rPr>
          <w:b/>
          <w:bCs/>
          <w:vertAlign w:val="superscript"/>
        </w:rPr>
        <w:t>th</w:t>
      </w:r>
      <w:r w:rsidRPr="007B769D">
        <w:rPr>
          <w:b/>
          <w:bCs/>
        </w:rPr>
        <w:t>, 5:00 pm – 7:00 pm.</w:t>
      </w:r>
      <w:r>
        <w:rPr>
          <w:b/>
          <w:bCs/>
        </w:rPr>
        <w:t xml:space="preserve"> </w:t>
      </w:r>
      <w:r>
        <w:t>The room is to be determined.</w:t>
      </w:r>
    </w:p>
    <w:p w14:paraId="00E111FD" w14:textId="5C50C437" w:rsidR="00CA15D8" w:rsidRDefault="00CA15D8" w:rsidP="00CA15D8"/>
    <w:p w14:paraId="6FCA1601" w14:textId="3B8D3A81" w:rsidR="00AF4AF7" w:rsidRDefault="00AF4AF7" w:rsidP="00AF4AF7">
      <w:pPr>
        <w:ind w:left="1800" w:hanging="1800"/>
        <w:rPr>
          <w:b/>
          <w:sz w:val="28"/>
        </w:rPr>
      </w:pPr>
      <w:r>
        <w:rPr>
          <w:b/>
          <w:sz w:val="28"/>
        </w:rPr>
        <w:t>Grad</w:t>
      </w:r>
      <w:r w:rsidR="00227FCB">
        <w:rPr>
          <w:b/>
          <w:sz w:val="28"/>
        </w:rPr>
        <w:t>ing</w:t>
      </w:r>
      <w:r>
        <w:rPr>
          <w:b/>
          <w:sz w:val="28"/>
        </w:rPr>
        <w:t xml:space="preserve"> Scale</w:t>
      </w:r>
      <w:r w:rsidR="00EC6825">
        <w:rPr>
          <w:b/>
          <w:sz w:val="28"/>
        </w:rPr>
        <w:t>:</w:t>
      </w:r>
    </w:p>
    <w:p w14:paraId="5AEC6256" w14:textId="39856398" w:rsidR="00AD763F" w:rsidRDefault="00AD763F" w:rsidP="00AF4AF7">
      <w:pPr>
        <w:ind w:left="1800" w:hanging="1800"/>
        <w:rPr>
          <w:b/>
          <w:sz w:val="28"/>
        </w:rPr>
      </w:pPr>
    </w:p>
    <w:p w14:paraId="4D4A9CB4" w14:textId="55B75F51" w:rsidR="00AD763F" w:rsidRDefault="004549BC" w:rsidP="00AF4AF7">
      <w:pPr>
        <w:ind w:left="1800" w:hanging="1800"/>
        <w:rPr>
          <w:bCs/>
        </w:rPr>
      </w:pPr>
      <w:r w:rsidRPr="004549BC">
        <w:rPr>
          <w:bCs/>
        </w:rPr>
        <w:t>Homework</w:t>
      </w:r>
      <w:r>
        <w:rPr>
          <w:bCs/>
        </w:rPr>
        <w:t>:</w:t>
      </w:r>
      <w:r>
        <w:rPr>
          <w:bCs/>
        </w:rPr>
        <w:tab/>
      </w:r>
      <w:r>
        <w:rPr>
          <w:bCs/>
        </w:rPr>
        <w:tab/>
        <w:t>25%</w:t>
      </w:r>
    </w:p>
    <w:p w14:paraId="76D09C0F" w14:textId="61D18987" w:rsidR="004549BC" w:rsidRDefault="004549BC" w:rsidP="00AF4AF7">
      <w:pPr>
        <w:ind w:left="1800" w:hanging="1800"/>
        <w:rPr>
          <w:bCs/>
        </w:rPr>
      </w:pPr>
      <w:r>
        <w:rPr>
          <w:bCs/>
        </w:rPr>
        <w:t>Weekly Quiz</w:t>
      </w:r>
      <w:r w:rsidR="00EC6825">
        <w:rPr>
          <w:bCs/>
        </w:rPr>
        <w:t>zes:</w:t>
      </w:r>
      <w:r w:rsidR="00EC6825">
        <w:rPr>
          <w:bCs/>
        </w:rPr>
        <w:tab/>
      </w:r>
      <w:r w:rsidR="00EC6825">
        <w:rPr>
          <w:bCs/>
        </w:rPr>
        <w:tab/>
        <w:t>25%</w:t>
      </w:r>
    </w:p>
    <w:p w14:paraId="3E95EC51" w14:textId="03383B92" w:rsidR="00EC6825" w:rsidRDefault="00EC6825" w:rsidP="00AF4AF7">
      <w:pPr>
        <w:ind w:left="1800" w:hanging="1800"/>
        <w:rPr>
          <w:bCs/>
        </w:rPr>
      </w:pPr>
      <w:r>
        <w:rPr>
          <w:bCs/>
        </w:rPr>
        <w:t>Midterm:</w:t>
      </w:r>
      <w:r>
        <w:rPr>
          <w:bCs/>
        </w:rPr>
        <w:tab/>
      </w:r>
      <w:r>
        <w:rPr>
          <w:bCs/>
        </w:rPr>
        <w:tab/>
        <w:t>25%</w:t>
      </w:r>
    </w:p>
    <w:p w14:paraId="1F51FD13" w14:textId="44F9BB24" w:rsidR="00EC6825" w:rsidRPr="004549BC" w:rsidRDefault="00EC6825" w:rsidP="00AF4AF7">
      <w:pPr>
        <w:ind w:left="1800" w:hanging="1800"/>
        <w:rPr>
          <w:bCs/>
        </w:rPr>
      </w:pPr>
      <w:r>
        <w:rPr>
          <w:bCs/>
        </w:rPr>
        <w:t>Final:</w:t>
      </w:r>
      <w:r>
        <w:rPr>
          <w:bCs/>
        </w:rPr>
        <w:tab/>
      </w:r>
      <w:r>
        <w:rPr>
          <w:bCs/>
        </w:rPr>
        <w:tab/>
        <w:t>25%</w:t>
      </w:r>
    </w:p>
    <w:p w14:paraId="36BB17AE" w14:textId="77777777" w:rsidR="00AF4AF7" w:rsidRDefault="00AF4AF7" w:rsidP="00AF4AF7">
      <w:pPr>
        <w:ind w:left="1800" w:hanging="1800"/>
        <w:rPr>
          <w:b/>
          <w:sz w:val="28"/>
        </w:rPr>
      </w:pPr>
    </w:p>
    <w:tbl>
      <w:tblPr>
        <w:tblStyle w:val="TableGrid"/>
        <w:tblW w:w="0" w:type="auto"/>
        <w:tblInd w:w="-432" w:type="dxa"/>
        <w:tblLook w:val="00A0" w:firstRow="1" w:lastRow="0" w:firstColumn="1" w:lastColumn="0" w:noHBand="0" w:noVBand="0"/>
      </w:tblPr>
      <w:tblGrid>
        <w:gridCol w:w="1283"/>
        <w:gridCol w:w="864"/>
        <w:gridCol w:w="863"/>
        <w:gridCol w:w="863"/>
        <w:gridCol w:w="866"/>
        <w:gridCol w:w="864"/>
        <w:gridCol w:w="864"/>
        <w:gridCol w:w="864"/>
        <w:gridCol w:w="864"/>
        <w:gridCol w:w="867"/>
      </w:tblGrid>
      <w:tr w:rsidR="00AF4AF7" w14:paraId="5A2C32AA" w14:textId="77777777" w:rsidTr="002B3887">
        <w:tc>
          <w:tcPr>
            <w:tcW w:w="1316" w:type="dxa"/>
          </w:tcPr>
          <w:p w14:paraId="428836AB" w14:textId="77777777" w:rsidR="00AF4AF7" w:rsidRDefault="00AF4AF7" w:rsidP="002B3887">
            <w:pPr>
              <w:jc w:val="center"/>
            </w:pPr>
            <w:r>
              <w:t>A</w:t>
            </w:r>
          </w:p>
        </w:tc>
        <w:tc>
          <w:tcPr>
            <w:tcW w:w="884" w:type="dxa"/>
          </w:tcPr>
          <w:p w14:paraId="7EA60A65" w14:textId="77777777" w:rsidR="00AF4AF7" w:rsidRDefault="00AF4AF7" w:rsidP="002B3887">
            <w:pPr>
              <w:jc w:val="center"/>
            </w:pPr>
            <w:r>
              <w:t>A-</w:t>
            </w:r>
          </w:p>
        </w:tc>
        <w:tc>
          <w:tcPr>
            <w:tcW w:w="885" w:type="dxa"/>
          </w:tcPr>
          <w:p w14:paraId="42E9C172" w14:textId="77777777" w:rsidR="00AF4AF7" w:rsidRDefault="00AF4AF7" w:rsidP="002B3887">
            <w:pPr>
              <w:jc w:val="center"/>
            </w:pPr>
            <w:r>
              <w:t>B+</w:t>
            </w:r>
          </w:p>
        </w:tc>
        <w:tc>
          <w:tcPr>
            <w:tcW w:w="885" w:type="dxa"/>
          </w:tcPr>
          <w:p w14:paraId="1CAF1CE4" w14:textId="77777777" w:rsidR="00AF4AF7" w:rsidRDefault="00AF4AF7" w:rsidP="002B3887">
            <w:r>
              <w:t>B</w:t>
            </w:r>
          </w:p>
        </w:tc>
        <w:tc>
          <w:tcPr>
            <w:tcW w:w="888" w:type="dxa"/>
          </w:tcPr>
          <w:p w14:paraId="04F40E94" w14:textId="77777777" w:rsidR="00AF4AF7" w:rsidRDefault="00AF4AF7" w:rsidP="002B3887">
            <w:pPr>
              <w:jc w:val="center"/>
            </w:pPr>
            <w:r>
              <w:t>B-</w:t>
            </w:r>
          </w:p>
        </w:tc>
        <w:tc>
          <w:tcPr>
            <w:tcW w:w="886" w:type="dxa"/>
          </w:tcPr>
          <w:p w14:paraId="21DFFCA3" w14:textId="77777777" w:rsidR="00AF4AF7" w:rsidRDefault="00AF4AF7" w:rsidP="002B3887">
            <w:pPr>
              <w:jc w:val="center"/>
            </w:pPr>
            <w:r>
              <w:t>C+</w:t>
            </w:r>
          </w:p>
        </w:tc>
        <w:tc>
          <w:tcPr>
            <w:tcW w:w="886" w:type="dxa"/>
          </w:tcPr>
          <w:p w14:paraId="28EBCDE3" w14:textId="77777777" w:rsidR="00AF4AF7" w:rsidRDefault="00AF4AF7" w:rsidP="002B3887">
            <w:pPr>
              <w:jc w:val="center"/>
            </w:pPr>
            <w:r>
              <w:t>C</w:t>
            </w:r>
          </w:p>
        </w:tc>
        <w:tc>
          <w:tcPr>
            <w:tcW w:w="886" w:type="dxa"/>
          </w:tcPr>
          <w:p w14:paraId="79463AAE" w14:textId="77777777" w:rsidR="00AF4AF7" w:rsidRDefault="00AF4AF7" w:rsidP="002B3887">
            <w:pPr>
              <w:jc w:val="center"/>
            </w:pPr>
            <w:r>
              <w:t>C-</w:t>
            </w:r>
          </w:p>
        </w:tc>
        <w:tc>
          <w:tcPr>
            <w:tcW w:w="886" w:type="dxa"/>
          </w:tcPr>
          <w:p w14:paraId="16460E6A" w14:textId="77777777" w:rsidR="00AF4AF7" w:rsidRDefault="00AF4AF7" w:rsidP="002B3887">
            <w:pPr>
              <w:jc w:val="center"/>
            </w:pPr>
            <w:r>
              <w:t>D</w:t>
            </w:r>
          </w:p>
        </w:tc>
        <w:tc>
          <w:tcPr>
            <w:tcW w:w="886" w:type="dxa"/>
          </w:tcPr>
          <w:p w14:paraId="18A3ACE3" w14:textId="77777777" w:rsidR="00AF4AF7" w:rsidRDefault="00AF4AF7" w:rsidP="002B3887">
            <w:pPr>
              <w:jc w:val="center"/>
            </w:pPr>
            <w:r>
              <w:t>F</w:t>
            </w:r>
          </w:p>
        </w:tc>
      </w:tr>
      <w:tr w:rsidR="00AF4AF7" w14:paraId="61E255B8" w14:textId="77777777" w:rsidTr="002B3887">
        <w:tc>
          <w:tcPr>
            <w:tcW w:w="1316" w:type="dxa"/>
          </w:tcPr>
          <w:p w14:paraId="6CA0986B" w14:textId="77777777" w:rsidR="00AF4AF7" w:rsidRDefault="00AF4AF7" w:rsidP="002B3887">
            <w:pPr>
              <w:jc w:val="center"/>
            </w:pPr>
            <w:r>
              <w:t>93-100%</w:t>
            </w:r>
          </w:p>
        </w:tc>
        <w:tc>
          <w:tcPr>
            <w:tcW w:w="884" w:type="dxa"/>
          </w:tcPr>
          <w:p w14:paraId="680439F4" w14:textId="77777777" w:rsidR="00AF4AF7" w:rsidRDefault="00AF4AF7" w:rsidP="002B3887">
            <w:pPr>
              <w:jc w:val="center"/>
            </w:pPr>
            <w:r>
              <w:t>90-92</w:t>
            </w:r>
          </w:p>
        </w:tc>
        <w:tc>
          <w:tcPr>
            <w:tcW w:w="885" w:type="dxa"/>
          </w:tcPr>
          <w:p w14:paraId="053033DD" w14:textId="77777777" w:rsidR="00AF4AF7" w:rsidRDefault="00AF4AF7" w:rsidP="002B3887">
            <w:pPr>
              <w:jc w:val="center"/>
            </w:pPr>
            <w:r>
              <w:t>87-89</w:t>
            </w:r>
          </w:p>
        </w:tc>
        <w:tc>
          <w:tcPr>
            <w:tcW w:w="885" w:type="dxa"/>
          </w:tcPr>
          <w:p w14:paraId="2542602E" w14:textId="77777777" w:rsidR="00AF4AF7" w:rsidRDefault="00AF4AF7" w:rsidP="002B3887">
            <w:pPr>
              <w:jc w:val="center"/>
            </w:pPr>
            <w:r>
              <w:t>83-86</w:t>
            </w:r>
          </w:p>
        </w:tc>
        <w:tc>
          <w:tcPr>
            <w:tcW w:w="888" w:type="dxa"/>
          </w:tcPr>
          <w:p w14:paraId="7E7095B4" w14:textId="77777777" w:rsidR="00AF4AF7" w:rsidRDefault="00AF4AF7" w:rsidP="002B3887">
            <w:pPr>
              <w:jc w:val="center"/>
            </w:pPr>
            <w:r>
              <w:t>80-82</w:t>
            </w:r>
          </w:p>
        </w:tc>
        <w:tc>
          <w:tcPr>
            <w:tcW w:w="886" w:type="dxa"/>
          </w:tcPr>
          <w:p w14:paraId="402C2828" w14:textId="77777777" w:rsidR="00AF4AF7" w:rsidRDefault="00AF4AF7" w:rsidP="002B3887">
            <w:pPr>
              <w:jc w:val="center"/>
            </w:pPr>
            <w:r>
              <w:t>77-79</w:t>
            </w:r>
          </w:p>
        </w:tc>
        <w:tc>
          <w:tcPr>
            <w:tcW w:w="886" w:type="dxa"/>
          </w:tcPr>
          <w:p w14:paraId="790D537B" w14:textId="77777777" w:rsidR="00AF4AF7" w:rsidRDefault="00AF4AF7" w:rsidP="002B3887">
            <w:pPr>
              <w:jc w:val="center"/>
            </w:pPr>
            <w:r>
              <w:t>73-76</w:t>
            </w:r>
          </w:p>
        </w:tc>
        <w:tc>
          <w:tcPr>
            <w:tcW w:w="886" w:type="dxa"/>
          </w:tcPr>
          <w:p w14:paraId="0F48846E" w14:textId="77777777" w:rsidR="00AF4AF7" w:rsidRDefault="00AF4AF7" w:rsidP="002B3887">
            <w:pPr>
              <w:jc w:val="center"/>
            </w:pPr>
            <w:r>
              <w:t>70-72</w:t>
            </w:r>
          </w:p>
        </w:tc>
        <w:tc>
          <w:tcPr>
            <w:tcW w:w="886" w:type="dxa"/>
          </w:tcPr>
          <w:p w14:paraId="6C0D356B" w14:textId="77777777" w:rsidR="00AF4AF7" w:rsidRDefault="00AF4AF7" w:rsidP="002B3887">
            <w:pPr>
              <w:jc w:val="center"/>
            </w:pPr>
            <w:r>
              <w:t>60-69</w:t>
            </w:r>
          </w:p>
        </w:tc>
        <w:tc>
          <w:tcPr>
            <w:tcW w:w="886" w:type="dxa"/>
          </w:tcPr>
          <w:p w14:paraId="51C73252" w14:textId="77777777" w:rsidR="00AF4AF7" w:rsidRDefault="00AF4AF7" w:rsidP="002B3887">
            <w:pPr>
              <w:jc w:val="center"/>
            </w:pPr>
            <w:r>
              <w:t>&lt;60</w:t>
            </w:r>
          </w:p>
        </w:tc>
      </w:tr>
    </w:tbl>
    <w:p w14:paraId="21846958" w14:textId="30DEE3EC" w:rsidR="00AF4AF7" w:rsidRDefault="00AF4AF7" w:rsidP="00CA15D8"/>
    <w:p w14:paraId="54BEFF38" w14:textId="77777777" w:rsidR="00761D32" w:rsidRDefault="00761D32" w:rsidP="00761D32">
      <w:pPr>
        <w:ind w:left="1800" w:hanging="1800"/>
        <w:rPr>
          <w:b/>
          <w:sz w:val="28"/>
        </w:rPr>
      </w:pPr>
      <w:r>
        <w:rPr>
          <w:b/>
          <w:sz w:val="28"/>
        </w:rPr>
        <w:t>Academic Integrity:</w:t>
      </w:r>
    </w:p>
    <w:p w14:paraId="71DA941F" w14:textId="0DF97814" w:rsidR="005A5C32" w:rsidRPr="00183301" w:rsidRDefault="00761D32" w:rsidP="00CA15D8">
      <w:r>
        <w:t xml:space="preserve">You are encouraged to work together with others in the class, but </w:t>
      </w:r>
      <w:proofErr w:type="gramStart"/>
      <w:r>
        <w:t>all of</w:t>
      </w:r>
      <w:proofErr w:type="gramEnd"/>
      <w:r>
        <w:t xml:space="preserve"> the work that you submit must be substantially your own.  While it is fine to get assistance</w:t>
      </w:r>
      <w:r w:rsidR="0039135A">
        <w:t>,</w:t>
      </w:r>
      <w:r>
        <w:t xml:space="preserve"> you must personally understand whatever you submit for credit.  Quizzes, tests and exams must be completed by you alone.  </w:t>
      </w:r>
    </w:p>
    <w:sectPr w:rsidR="005A5C32" w:rsidRPr="001833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B5BBB"/>
    <w:multiLevelType w:val="hybridMultilevel"/>
    <w:tmpl w:val="CEF64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48"/>
    <w:rsid w:val="00011D79"/>
    <w:rsid w:val="00032C9A"/>
    <w:rsid w:val="0004493F"/>
    <w:rsid w:val="0006155F"/>
    <w:rsid w:val="000660CF"/>
    <w:rsid w:val="00066C34"/>
    <w:rsid w:val="00071903"/>
    <w:rsid w:val="00076458"/>
    <w:rsid w:val="000A191B"/>
    <w:rsid w:val="000A49E8"/>
    <w:rsid w:val="000C20C0"/>
    <w:rsid w:val="000C6FC8"/>
    <w:rsid w:val="000D560F"/>
    <w:rsid w:val="000D66B3"/>
    <w:rsid w:val="000E232F"/>
    <w:rsid w:val="000E3E8F"/>
    <w:rsid w:val="000E5FFD"/>
    <w:rsid w:val="000F5AA1"/>
    <w:rsid w:val="000F69AD"/>
    <w:rsid w:val="00116A14"/>
    <w:rsid w:val="001233A8"/>
    <w:rsid w:val="00123AA5"/>
    <w:rsid w:val="00141CBB"/>
    <w:rsid w:val="00144D48"/>
    <w:rsid w:val="001458F9"/>
    <w:rsid w:val="001553F4"/>
    <w:rsid w:val="00164328"/>
    <w:rsid w:val="00170076"/>
    <w:rsid w:val="00177469"/>
    <w:rsid w:val="00177C08"/>
    <w:rsid w:val="00181A2F"/>
    <w:rsid w:val="00183301"/>
    <w:rsid w:val="001A566C"/>
    <w:rsid w:val="001C0C59"/>
    <w:rsid w:val="001C59A6"/>
    <w:rsid w:val="001E3CFB"/>
    <w:rsid w:val="001E3E88"/>
    <w:rsid w:val="0020008D"/>
    <w:rsid w:val="0020044E"/>
    <w:rsid w:val="002110E1"/>
    <w:rsid w:val="00216854"/>
    <w:rsid w:val="0021715C"/>
    <w:rsid w:val="002244FE"/>
    <w:rsid w:val="00225899"/>
    <w:rsid w:val="00227FCB"/>
    <w:rsid w:val="00235FFD"/>
    <w:rsid w:val="00236C09"/>
    <w:rsid w:val="00243BA5"/>
    <w:rsid w:val="00251749"/>
    <w:rsid w:val="00274A50"/>
    <w:rsid w:val="002764F2"/>
    <w:rsid w:val="00282869"/>
    <w:rsid w:val="0028330E"/>
    <w:rsid w:val="002845DE"/>
    <w:rsid w:val="00286455"/>
    <w:rsid w:val="002906FD"/>
    <w:rsid w:val="002A5995"/>
    <w:rsid w:val="002C3DFB"/>
    <w:rsid w:val="002D11ED"/>
    <w:rsid w:val="002D459F"/>
    <w:rsid w:val="002E0026"/>
    <w:rsid w:val="002E2DD8"/>
    <w:rsid w:val="002E4CC5"/>
    <w:rsid w:val="002F2C5C"/>
    <w:rsid w:val="00302411"/>
    <w:rsid w:val="0030299D"/>
    <w:rsid w:val="00303230"/>
    <w:rsid w:val="003173E1"/>
    <w:rsid w:val="0032243D"/>
    <w:rsid w:val="00322E7E"/>
    <w:rsid w:val="003253E8"/>
    <w:rsid w:val="0032680C"/>
    <w:rsid w:val="00330B92"/>
    <w:rsid w:val="003445C6"/>
    <w:rsid w:val="00345695"/>
    <w:rsid w:val="0035262E"/>
    <w:rsid w:val="00352816"/>
    <w:rsid w:val="003720D4"/>
    <w:rsid w:val="003752A1"/>
    <w:rsid w:val="003811C1"/>
    <w:rsid w:val="0039135A"/>
    <w:rsid w:val="0039384D"/>
    <w:rsid w:val="003940F9"/>
    <w:rsid w:val="003A18B0"/>
    <w:rsid w:val="003A286A"/>
    <w:rsid w:val="003A4435"/>
    <w:rsid w:val="003F0FD1"/>
    <w:rsid w:val="003F1B2B"/>
    <w:rsid w:val="003F5B69"/>
    <w:rsid w:val="003F7AD7"/>
    <w:rsid w:val="00401948"/>
    <w:rsid w:val="00404E0D"/>
    <w:rsid w:val="00413A4D"/>
    <w:rsid w:val="004162A9"/>
    <w:rsid w:val="00425CE8"/>
    <w:rsid w:val="004456B7"/>
    <w:rsid w:val="004549BC"/>
    <w:rsid w:val="00460F99"/>
    <w:rsid w:val="004754AE"/>
    <w:rsid w:val="00476363"/>
    <w:rsid w:val="00480682"/>
    <w:rsid w:val="00483E81"/>
    <w:rsid w:val="004A0C05"/>
    <w:rsid w:val="004A7CFE"/>
    <w:rsid w:val="004D0D4A"/>
    <w:rsid w:val="004D1F2F"/>
    <w:rsid w:val="004D3387"/>
    <w:rsid w:val="004E0D96"/>
    <w:rsid w:val="004F5A2A"/>
    <w:rsid w:val="0050244B"/>
    <w:rsid w:val="005123B3"/>
    <w:rsid w:val="00517990"/>
    <w:rsid w:val="005213E3"/>
    <w:rsid w:val="00522B72"/>
    <w:rsid w:val="0053136A"/>
    <w:rsid w:val="00532FB4"/>
    <w:rsid w:val="00550D48"/>
    <w:rsid w:val="0055221D"/>
    <w:rsid w:val="005545BC"/>
    <w:rsid w:val="00555ED5"/>
    <w:rsid w:val="00567549"/>
    <w:rsid w:val="00570C08"/>
    <w:rsid w:val="0057684B"/>
    <w:rsid w:val="005815A2"/>
    <w:rsid w:val="00581C6F"/>
    <w:rsid w:val="00583445"/>
    <w:rsid w:val="005850DA"/>
    <w:rsid w:val="00586796"/>
    <w:rsid w:val="00594C89"/>
    <w:rsid w:val="005A5C32"/>
    <w:rsid w:val="005B3398"/>
    <w:rsid w:val="005B69C0"/>
    <w:rsid w:val="005C0E9F"/>
    <w:rsid w:val="005C0EC9"/>
    <w:rsid w:val="005E5312"/>
    <w:rsid w:val="005F2F7A"/>
    <w:rsid w:val="005F5F46"/>
    <w:rsid w:val="006058E1"/>
    <w:rsid w:val="006106A1"/>
    <w:rsid w:val="006115B4"/>
    <w:rsid w:val="006143DA"/>
    <w:rsid w:val="00621D20"/>
    <w:rsid w:val="00624DFB"/>
    <w:rsid w:val="0063456A"/>
    <w:rsid w:val="006469DD"/>
    <w:rsid w:val="006726B5"/>
    <w:rsid w:val="00675BBC"/>
    <w:rsid w:val="00694990"/>
    <w:rsid w:val="006A1F7E"/>
    <w:rsid w:val="006C14E9"/>
    <w:rsid w:val="006C45DC"/>
    <w:rsid w:val="006C70E6"/>
    <w:rsid w:val="006C7C89"/>
    <w:rsid w:val="006D7262"/>
    <w:rsid w:val="006F7588"/>
    <w:rsid w:val="007050EC"/>
    <w:rsid w:val="00711581"/>
    <w:rsid w:val="00714523"/>
    <w:rsid w:val="00716B9C"/>
    <w:rsid w:val="00726F69"/>
    <w:rsid w:val="00734F9D"/>
    <w:rsid w:val="00745E85"/>
    <w:rsid w:val="00751AD1"/>
    <w:rsid w:val="00753113"/>
    <w:rsid w:val="00754572"/>
    <w:rsid w:val="00761D32"/>
    <w:rsid w:val="0077260A"/>
    <w:rsid w:val="00773B93"/>
    <w:rsid w:val="00786100"/>
    <w:rsid w:val="00787C63"/>
    <w:rsid w:val="007905CF"/>
    <w:rsid w:val="00790B60"/>
    <w:rsid w:val="007A44B3"/>
    <w:rsid w:val="007A6320"/>
    <w:rsid w:val="007B769D"/>
    <w:rsid w:val="007D1490"/>
    <w:rsid w:val="007E78E9"/>
    <w:rsid w:val="007F610E"/>
    <w:rsid w:val="00802C96"/>
    <w:rsid w:val="00813432"/>
    <w:rsid w:val="0081530D"/>
    <w:rsid w:val="00824E6D"/>
    <w:rsid w:val="00830DD0"/>
    <w:rsid w:val="008339C6"/>
    <w:rsid w:val="008468C2"/>
    <w:rsid w:val="00860128"/>
    <w:rsid w:val="008652C8"/>
    <w:rsid w:val="008708EF"/>
    <w:rsid w:val="00871101"/>
    <w:rsid w:val="00874806"/>
    <w:rsid w:val="00880F61"/>
    <w:rsid w:val="00884261"/>
    <w:rsid w:val="008A2A33"/>
    <w:rsid w:val="008B6C56"/>
    <w:rsid w:val="008D3293"/>
    <w:rsid w:val="008D3AEB"/>
    <w:rsid w:val="008E3D42"/>
    <w:rsid w:val="009040D4"/>
    <w:rsid w:val="009149C8"/>
    <w:rsid w:val="009155F1"/>
    <w:rsid w:val="00920B2B"/>
    <w:rsid w:val="00925489"/>
    <w:rsid w:val="00925B6F"/>
    <w:rsid w:val="00931355"/>
    <w:rsid w:val="0093207D"/>
    <w:rsid w:val="00952A4E"/>
    <w:rsid w:val="00981109"/>
    <w:rsid w:val="0098434A"/>
    <w:rsid w:val="009A3268"/>
    <w:rsid w:val="009B0D12"/>
    <w:rsid w:val="009C3BC5"/>
    <w:rsid w:val="009C61C0"/>
    <w:rsid w:val="009D0C05"/>
    <w:rsid w:val="009D2278"/>
    <w:rsid w:val="009E5A3B"/>
    <w:rsid w:val="009F308B"/>
    <w:rsid w:val="00A122B2"/>
    <w:rsid w:val="00A15197"/>
    <w:rsid w:val="00A174F6"/>
    <w:rsid w:val="00A27A39"/>
    <w:rsid w:val="00A31551"/>
    <w:rsid w:val="00A325F5"/>
    <w:rsid w:val="00A65099"/>
    <w:rsid w:val="00A67090"/>
    <w:rsid w:val="00A71CAC"/>
    <w:rsid w:val="00A74BC1"/>
    <w:rsid w:val="00A77C7C"/>
    <w:rsid w:val="00A819C6"/>
    <w:rsid w:val="00A848EC"/>
    <w:rsid w:val="00A85DB6"/>
    <w:rsid w:val="00A92553"/>
    <w:rsid w:val="00AA0330"/>
    <w:rsid w:val="00AA3A70"/>
    <w:rsid w:val="00AA7EEC"/>
    <w:rsid w:val="00AC1882"/>
    <w:rsid w:val="00AC2531"/>
    <w:rsid w:val="00AD0639"/>
    <w:rsid w:val="00AD1CBD"/>
    <w:rsid w:val="00AD4C13"/>
    <w:rsid w:val="00AD763F"/>
    <w:rsid w:val="00AE17D8"/>
    <w:rsid w:val="00AE3201"/>
    <w:rsid w:val="00AF0B22"/>
    <w:rsid w:val="00AF4AF7"/>
    <w:rsid w:val="00B00397"/>
    <w:rsid w:val="00B04C45"/>
    <w:rsid w:val="00B07512"/>
    <w:rsid w:val="00B20546"/>
    <w:rsid w:val="00B4085C"/>
    <w:rsid w:val="00B44DA3"/>
    <w:rsid w:val="00B4537A"/>
    <w:rsid w:val="00B61653"/>
    <w:rsid w:val="00B6382D"/>
    <w:rsid w:val="00B645A8"/>
    <w:rsid w:val="00B91968"/>
    <w:rsid w:val="00B9651C"/>
    <w:rsid w:val="00BA3A80"/>
    <w:rsid w:val="00BA3F44"/>
    <w:rsid w:val="00BB1632"/>
    <w:rsid w:val="00BC0985"/>
    <w:rsid w:val="00BD0564"/>
    <w:rsid w:val="00BD1248"/>
    <w:rsid w:val="00BD3254"/>
    <w:rsid w:val="00BD7645"/>
    <w:rsid w:val="00BE425B"/>
    <w:rsid w:val="00BE7670"/>
    <w:rsid w:val="00BF2CA8"/>
    <w:rsid w:val="00C00D2B"/>
    <w:rsid w:val="00C012E6"/>
    <w:rsid w:val="00C165AB"/>
    <w:rsid w:val="00C24928"/>
    <w:rsid w:val="00C266EC"/>
    <w:rsid w:val="00C2739C"/>
    <w:rsid w:val="00C2741A"/>
    <w:rsid w:val="00C34474"/>
    <w:rsid w:val="00C44EC7"/>
    <w:rsid w:val="00C47305"/>
    <w:rsid w:val="00C478A9"/>
    <w:rsid w:val="00C56919"/>
    <w:rsid w:val="00C618A8"/>
    <w:rsid w:val="00C63E76"/>
    <w:rsid w:val="00CA15D8"/>
    <w:rsid w:val="00CA1F7D"/>
    <w:rsid w:val="00CA1FE8"/>
    <w:rsid w:val="00CA2B1B"/>
    <w:rsid w:val="00CA5811"/>
    <w:rsid w:val="00CA7744"/>
    <w:rsid w:val="00CB154B"/>
    <w:rsid w:val="00CF08B1"/>
    <w:rsid w:val="00D03F01"/>
    <w:rsid w:val="00D12A1B"/>
    <w:rsid w:val="00D307A4"/>
    <w:rsid w:val="00D40F8A"/>
    <w:rsid w:val="00D44541"/>
    <w:rsid w:val="00D47DEB"/>
    <w:rsid w:val="00D55113"/>
    <w:rsid w:val="00D56221"/>
    <w:rsid w:val="00D7112B"/>
    <w:rsid w:val="00D816BE"/>
    <w:rsid w:val="00DA365B"/>
    <w:rsid w:val="00DA6ADA"/>
    <w:rsid w:val="00DC0DF0"/>
    <w:rsid w:val="00DC3FB6"/>
    <w:rsid w:val="00DC72A3"/>
    <w:rsid w:val="00DE3B37"/>
    <w:rsid w:val="00DE56CB"/>
    <w:rsid w:val="00DE570F"/>
    <w:rsid w:val="00DF347C"/>
    <w:rsid w:val="00DF6E45"/>
    <w:rsid w:val="00E03D2B"/>
    <w:rsid w:val="00E072BF"/>
    <w:rsid w:val="00E10BB9"/>
    <w:rsid w:val="00E15833"/>
    <w:rsid w:val="00E268DB"/>
    <w:rsid w:val="00E26F25"/>
    <w:rsid w:val="00E47532"/>
    <w:rsid w:val="00E57596"/>
    <w:rsid w:val="00E611C8"/>
    <w:rsid w:val="00E642EF"/>
    <w:rsid w:val="00E71E21"/>
    <w:rsid w:val="00E73066"/>
    <w:rsid w:val="00E75387"/>
    <w:rsid w:val="00E8406E"/>
    <w:rsid w:val="00E91229"/>
    <w:rsid w:val="00EA1DFD"/>
    <w:rsid w:val="00EA5B0F"/>
    <w:rsid w:val="00EB6EDF"/>
    <w:rsid w:val="00EB714D"/>
    <w:rsid w:val="00EC6825"/>
    <w:rsid w:val="00ED2BCE"/>
    <w:rsid w:val="00ED64AC"/>
    <w:rsid w:val="00EE2846"/>
    <w:rsid w:val="00EE555E"/>
    <w:rsid w:val="00EF5B82"/>
    <w:rsid w:val="00F14D7B"/>
    <w:rsid w:val="00F2221C"/>
    <w:rsid w:val="00F261CF"/>
    <w:rsid w:val="00F307E2"/>
    <w:rsid w:val="00F40B4B"/>
    <w:rsid w:val="00F464B1"/>
    <w:rsid w:val="00F75783"/>
    <w:rsid w:val="00F87B2F"/>
    <w:rsid w:val="00FB2F4F"/>
    <w:rsid w:val="00FB6FD7"/>
    <w:rsid w:val="00FB7000"/>
    <w:rsid w:val="00FD02C2"/>
    <w:rsid w:val="00FD5115"/>
    <w:rsid w:val="00FD6C42"/>
    <w:rsid w:val="00FE4744"/>
    <w:rsid w:val="00FF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278B23"/>
  <w15:docId w15:val="{CC36E765-7882-40E4-A2CC-88137B73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50D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ursehead">
    <w:name w:val="coursehead"/>
    <w:basedOn w:val="DefaultParagraphFont"/>
    <w:rsid w:val="00550D48"/>
    <w:rPr>
      <w:rFonts w:ascii="Antique Olive" w:hAnsi="Antique Olive" w:hint="default"/>
      <w:b/>
      <w:bCs/>
    </w:rPr>
  </w:style>
  <w:style w:type="paragraph" w:customStyle="1" w:styleId="style5">
    <w:name w:val="style5"/>
    <w:basedOn w:val="Normal"/>
    <w:rsid w:val="00550D48"/>
    <w:pPr>
      <w:spacing w:after="60"/>
    </w:pPr>
    <w:rPr>
      <w:rFonts w:ascii="Verdana" w:hAnsi="Verdana"/>
      <w:color w:val="000000"/>
      <w:sz w:val="16"/>
      <w:szCs w:val="16"/>
    </w:rPr>
  </w:style>
  <w:style w:type="character" w:customStyle="1" w:styleId="style41">
    <w:name w:val="style41"/>
    <w:basedOn w:val="DefaultParagraphFont"/>
    <w:rsid w:val="00550D48"/>
    <w:rPr>
      <w:sz w:val="20"/>
      <w:szCs w:val="20"/>
    </w:rPr>
  </w:style>
  <w:style w:type="paragraph" w:styleId="NoSpacing">
    <w:name w:val="No Spacing"/>
    <w:uiPriority w:val="1"/>
    <w:qFormat/>
    <w:rsid w:val="00CA15D8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CA15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5F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F2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F4AF7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odson@uwsp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Fall</Term>
    <Number xmlns="409cf07c-705a-4568-bc2e-e1a7cd36a2d3">95</Number>
    <Section xmlns="409cf07c-705a-4568-bc2e-e1a7cd36a2d3">1,3</Section>
    <Calendar_x0020_Year xmlns="409cf07c-705a-4568-bc2e-e1a7cd36a2d3">2019</Calendar_x0020_Year>
    <Course_x0020_Name xmlns="409cf07c-705a-4568-bc2e-e1a7cd36a2d3">Intermediate Algebra</Course_x0020_Name>
    <Instructor xmlns="409cf07c-705a-4568-bc2e-e1a7cd36a2d3">Peter Dodson</Instructor>
    <Pre xmlns="409cf07c-705a-4568-bc2e-e1a7cd36a2d3">63</Pre>
    <Campus xmlns="409cf07c-705a-4568-bc2e-e1a7cd36a2d3">
      <Value>Stevens Point</Value>
    </Camp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C22096-A31A-4BB7-8CA6-216BB4031B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9E12D4-BF10-4216-AB16-30CB1982E9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8C7904-5693-409F-B841-509448B957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Math 100 Syllabus (Tentative) Implementation</vt:lpstr>
    </vt:vector>
  </TitlesOfParts>
  <Company>UWSP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Math 100 Syllabus (Tentative) Implementation</dc:title>
  <dc:creator>hgonchig</dc:creator>
  <cp:lastModifiedBy>Dodson, Peter</cp:lastModifiedBy>
  <cp:revision>8</cp:revision>
  <dcterms:created xsi:type="dcterms:W3CDTF">2019-09-01T17:53:00Z</dcterms:created>
  <dcterms:modified xsi:type="dcterms:W3CDTF">2019-09-01T18:25:00Z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